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4387FF2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B63D4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 w:rsidR="00937CA8">
        <w:rPr>
          <w:rFonts w:ascii="Arial" w:hAnsi="Arial" w:cs="Arial" w:hint="eastAsia"/>
          <w:b/>
          <w:bCs/>
          <w:sz w:val="24"/>
          <w:szCs w:val="24"/>
          <w:lang w:eastAsia="zh-CN"/>
        </w:rPr>
        <w:t>60</w:t>
      </w:r>
      <w:r w:rsidR="000C759F">
        <w:rPr>
          <w:rFonts w:ascii="Arial" w:hAnsi="Arial" w:cs="Arial" w:hint="eastAsia"/>
          <w:b/>
          <w:bCs/>
          <w:sz w:val="24"/>
          <w:szCs w:val="24"/>
          <w:lang w:eastAsia="zh-CN"/>
        </w:rPr>
        <w:t>1033</w:t>
      </w:r>
      <w:bookmarkStart w:id="0" w:name="_GoBack"/>
      <w:bookmarkEnd w:id="0"/>
    </w:p>
    <w:p w14:paraId="09465D17" w14:textId="4CB0CB40" w:rsidR="003835C7" w:rsidRPr="005830B8" w:rsidRDefault="00FB63D4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09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February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Goa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India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52FBC3F8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</w:t>
      </w:r>
      <w:r w:rsidR="00C920F6">
        <w:rPr>
          <w:rFonts w:ascii="Arial" w:hAnsi="Arial" w:cs="Arial" w:hint="eastAsia"/>
          <w:b/>
          <w:lang w:eastAsia="zh-CN"/>
        </w:rPr>
        <w:t>functional entities for s</w:t>
      </w:r>
      <w:r w:rsidR="0037400F">
        <w:rPr>
          <w:rFonts w:ascii="Arial" w:hAnsi="Arial" w:cs="Arial" w:hint="eastAsia"/>
          <w:b/>
          <w:lang w:eastAsia="zh-CN"/>
        </w:rPr>
        <w:t>ensing</w:t>
      </w:r>
    </w:p>
    <w:p w14:paraId="06D82237" w14:textId="3DCB9CD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38B2BFD8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</w:t>
      </w:r>
      <w:r w:rsidR="00586960">
        <w:rPr>
          <w:rFonts w:ascii="Arial" w:hAnsi="Arial" w:cs="Arial" w:hint="eastAsia"/>
          <w:b/>
          <w:lang w:eastAsia="zh-CN"/>
        </w:rPr>
        <w:t>2</w:t>
      </w:r>
    </w:p>
    <w:p w14:paraId="5B722301" w14:textId="44A6E17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77A26FA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1F340B">
        <w:rPr>
          <w:rFonts w:ascii="Arial" w:hAnsi="Arial" w:cs="Arial" w:hint="eastAsia"/>
          <w:i/>
          <w:lang w:eastAsia="zh-CN"/>
        </w:rPr>
        <w:t xml:space="preserve">draft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 </w:t>
      </w:r>
      <w:r w:rsidR="00C920F6">
        <w:rPr>
          <w:rFonts w:ascii="Arial" w:hAnsi="Arial" w:cs="Arial" w:hint="eastAsia"/>
          <w:i/>
          <w:lang w:eastAsia="zh-CN"/>
        </w:rPr>
        <w:t>functional entities for s</w:t>
      </w:r>
      <w:r w:rsidR="0037400F">
        <w:rPr>
          <w:rFonts w:ascii="Arial" w:hAnsi="Arial" w:cs="Arial" w:hint="eastAsia"/>
          <w:i/>
          <w:lang w:eastAsia="zh-CN"/>
        </w:rPr>
        <w:t>ensing</w:t>
      </w:r>
      <w:r w:rsidR="002E5B2D" w:rsidRPr="002E5B2D">
        <w:rPr>
          <w:rFonts w:ascii="Arial" w:hAnsi="Arial" w:cs="Arial"/>
          <w:i/>
        </w:rPr>
        <w:t>.</w:t>
      </w:r>
    </w:p>
    <w:p w14:paraId="03A1F35B" w14:textId="1AF576C7" w:rsidR="00CB6350" w:rsidRDefault="00C920F6" w:rsidP="00CB6350">
      <w:pPr>
        <w:pStyle w:val="1"/>
        <w:numPr>
          <w:ilvl w:val="0"/>
          <w:numId w:val="12"/>
        </w:numPr>
        <w:rPr>
          <w:lang w:eastAsia="zh-CN"/>
        </w:rPr>
      </w:pPr>
      <w:r>
        <w:rPr>
          <w:rFonts w:cs="Arial" w:hint="eastAsia"/>
          <w:sz w:val="32"/>
          <w:szCs w:val="18"/>
          <w:lang w:eastAsia="zh-CN"/>
        </w:rPr>
        <w:t>Proposal</w:t>
      </w:r>
    </w:p>
    <w:p w14:paraId="5FF73924" w14:textId="6F858951" w:rsidR="00EB1E6D" w:rsidRDefault="00EB1E6D" w:rsidP="00EB1E6D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conclusion in clause 8 in TR</w:t>
      </w:r>
      <w:r w:rsidR="001F340B">
        <w:rPr>
          <w:rFonts w:hint="eastAsia"/>
          <w:lang w:eastAsia="zh-CN"/>
        </w:rPr>
        <w:t xml:space="preserve"> 23.700-14</w:t>
      </w:r>
      <w:r>
        <w:rPr>
          <w:rFonts w:hint="eastAsia"/>
          <w:lang w:eastAsia="zh-CN"/>
        </w:rPr>
        <w:t xml:space="preserve">, it is proposed to add </w:t>
      </w:r>
      <w:r w:rsidR="00C920F6">
        <w:rPr>
          <w:rFonts w:hint="eastAsia"/>
          <w:lang w:eastAsia="zh-CN"/>
        </w:rPr>
        <w:t xml:space="preserve">functional entities for </w:t>
      </w:r>
      <w:r>
        <w:rPr>
          <w:rFonts w:hint="eastAsia"/>
          <w:lang w:eastAsia="zh-CN"/>
        </w:rPr>
        <w:t>sensing</w:t>
      </w:r>
      <w:r w:rsidR="00D15A3C" w:rsidRPr="00D15A3C">
        <w:rPr>
          <w:rFonts w:hint="eastAsia"/>
          <w:lang w:eastAsia="zh-CN"/>
        </w:rPr>
        <w:t xml:space="preserve"> </w:t>
      </w:r>
      <w:r w:rsidR="00D15A3C">
        <w:rPr>
          <w:rFonts w:hint="eastAsia"/>
          <w:lang w:eastAsia="zh-CN"/>
        </w:rPr>
        <w:t>to TS23.xyz</w:t>
      </w:r>
      <w:r w:rsidR="001F340B">
        <w:rPr>
          <w:rFonts w:hint="eastAsia"/>
          <w:lang w:eastAsia="zh-CN"/>
        </w:rPr>
        <w:t>.</w:t>
      </w:r>
    </w:p>
    <w:p w14:paraId="55DA77C6" w14:textId="77777777" w:rsidR="00C920F6" w:rsidRDefault="00C920F6" w:rsidP="00114747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</w:p>
    <w:p w14:paraId="5C1A7086" w14:textId="4ECFE89A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76568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8FB6DE2" w14:textId="77777777" w:rsidR="00C920F6" w:rsidRDefault="00C920F6" w:rsidP="00C920F6">
      <w:pPr>
        <w:pStyle w:val="2"/>
      </w:pPr>
      <w:bookmarkStart w:id="1" w:name="_Toc188883457"/>
      <w:bookmarkStart w:id="2" w:name="_Toc191462359"/>
      <w:bookmarkStart w:id="3" w:name="_Toc195709873"/>
      <w:bookmarkStart w:id="4" w:name="_Toc201240474"/>
      <w:r w:rsidRPr="009A0005">
        <w:t>4.5</w:t>
      </w:r>
      <w:r w:rsidRPr="009A0005">
        <w:tab/>
        <w:t>Functional Entities</w:t>
      </w:r>
      <w:bookmarkEnd w:id="1"/>
      <w:bookmarkEnd w:id="2"/>
      <w:bookmarkEnd w:id="3"/>
      <w:bookmarkEnd w:id="4"/>
    </w:p>
    <w:p w14:paraId="403C4F50" w14:textId="4E1F170C" w:rsidR="00C920F6" w:rsidRDefault="00C920F6" w:rsidP="00C920F6">
      <w:pPr>
        <w:pStyle w:val="30"/>
      </w:pPr>
      <w:bookmarkStart w:id="5" w:name="_Toc188883459"/>
      <w:bookmarkStart w:id="6" w:name="_Toc191462361"/>
      <w:bookmarkStart w:id="7" w:name="_Toc195709875"/>
      <w:bookmarkStart w:id="8" w:name="_Toc201240476"/>
      <w:r>
        <w:t>4.5.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ko-KR"/>
        </w:rPr>
        <w:t>NG-RAN</w:t>
      </w:r>
      <w:bookmarkEnd w:id="5"/>
      <w:bookmarkEnd w:id="6"/>
      <w:bookmarkEnd w:id="7"/>
      <w:bookmarkEnd w:id="8"/>
    </w:p>
    <w:p w14:paraId="64BB7D9D" w14:textId="29F60C8D" w:rsidR="00C920F6" w:rsidRPr="00675157" w:rsidRDefault="00C920F6" w:rsidP="00C920F6">
      <w:r w:rsidRPr="00675157">
        <w:t xml:space="preserve">The NG-RAN in this specification refers to the </w:t>
      </w:r>
      <w:proofErr w:type="spellStart"/>
      <w:r w:rsidRPr="00675157">
        <w:t>gNB</w:t>
      </w:r>
      <w:proofErr w:type="spellEnd"/>
      <w:r w:rsidRPr="00675157">
        <w:t xml:space="preserve"> which </w:t>
      </w:r>
      <w:r>
        <w:t>can</w:t>
      </w:r>
      <w:r>
        <w:rPr>
          <w:rFonts w:hint="eastAsia"/>
          <w:lang w:eastAsia="zh-CN"/>
        </w:rPr>
        <w:t xml:space="preserve"> act as Sensing Entity</w:t>
      </w:r>
      <w:r w:rsidRPr="00675157">
        <w:t>.</w:t>
      </w:r>
    </w:p>
    <w:p w14:paraId="07CEC9CE" w14:textId="77777777" w:rsidR="00C920F6" w:rsidRPr="002E786B" w:rsidRDefault="00C920F6" w:rsidP="00C920F6">
      <w:r>
        <w:t xml:space="preserve">The </w:t>
      </w:r>
      <w:r>
        <w:rPr>
          <w:rFonts w:hint="eastAsia"/>
          <w:lang w:eastAsia="ko-KR"/>
        </w:rPr>
        <w:t>NG-RAN</w:t>
      </w:r>
      <w:r>
        <w:t xml:space="preserve"> supports the following</w:t>
      </w:r>
      <w:r w:rsidRPr="00286EF7">
        <w:t xml:space="preserve"> </w:t>
      </w:r>
      <w:r>
        <w:t>functions:</w:t>
      </w:r>
    </w:p>
    <w:p w14:paraId="2320882E" w14:textId="40F69FF4" w:rsidR="00C920F6" w:rsidRPr="00286EF7" w:rsidRDefault="00C920F6" w:rsidP="00C920F6">
      <w:pPr>
        <w:pStyle w:val="B1"/>
      </w:pPr>
      <w:r>
        <w:t>-</w:t>
      </w:r>
      <w:r>
        <w:tab/>
      </w:r>
      <w:r w:rsidRPr="002A6E2C">
        <w:rPr>
          <w:lang w:eastAsia="ko-KR"/>
        </w:rPr>
        <w:t xml:space="preserve">The NG-RAN communicates with the </w:t>
      </w:r>
      <w:r>
        <w:rPr>
          <w:rFonts w:hint="eastAsia"/>
          <w:lang w:eastAsia="zh-CN"/>
        </w:rPr>
        <w:t>S</w:t>
      </w:r>
      <w:r w:rsidRPr="002A6E2C">
        <w:rPr>
          <w:lang w:eastAsia="ko-KR"/>
        </w:rPr>
        <w:t xml:space="preserve">F via a direct </w:t>
      </w:r>
      <w:r w:rsidR="00580371">
        <w:rPr>
          <w:rFonts w:hint="eastAsia"/>
          <w:lang w:eastAsia="zh-CN"/>
        </w:rPr>
        <w:t>interface reference point to send sensing data</w:t>
      </w:r>
      <w:r>
        <w:t>.</w:t>
      </w:r>
    </w:p>
    <w:p w14:paraId="6B41DCC5" w14:textId="7077542E" w:rsidR="00C920F6" w:rsidRDefault="00C920F6" w:rsidP="00C920F6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The NG-RAN supports </w:t>
      </w:r>
      <w:r w:rsidR="00580371">
        <w:rPr>
          <w:rFonts w:hint="eastAsia"/>
          <w:lang w:val="en-US" w:eastAsia="zh-CN"/>
        </w:rPr>
        <w:t>one time or periodic sensing data reporting</w:t>
      </w:r>
      <w:r>
        <w:rPr>
          <w:rFonts w:hint="eastAsia"/>
          <w:lang w:val="en-US" w:eastAsia="ko-KR"/>
        </w:rPr>
        <w:t xml:space="preserve">. </w:t>
      </w:r>
    </w:p>
    <w:p w14:paraId="58BF6734" w14:textId="22B67771" w:rsidR="00C920F6" w:rsidRDefault="00C920F6" w:rsidP="00C920F6">
      <w:pPr>
        <w:pStyle w:val="B1"/>
        <w:rPr>
          <w:lang w:val="en-US" w:eastAsia="zh-CN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The NG-RAN supports the functionalities defined in TS</w:t>
      </w:r>
      <w:r>
        <w:rPr>
          <w:lang w:val="en-US" w:eastAsia="ko-KR"/>
        </w:rPr>
        <w:t> 3</w:t>
      </w:r>
      <w:r>
        <w:rPr>
          <w:rFonts w:hint="eastAsia"/>
          <w:lang w:val="en-US" w:eastAsia="ko-KR"/>
        </w:rPr>
        <w:t>8.</w:t>
      </w:r>
      <w:r w:rsidR="00B066BC">
        <w:rPr>
          <w:rFonts w:hint="eastAsia"/>
          <w:lang w:val="en-US" w:eastAsia="zh-CN"/>
        </w:rPr>
        <w:t>xxx</w:t>
      </w:r>
      <w:r>
        <w:rPr>
          <w:lang w:val="en-US" w:eastAsia="ko-KR"/>
        </w:rPr>
        <w:t> [</w:t>
      </w:r>
      <w:r w:rsidR="00580371">
        <w:rPr>
          <w:rFonts w:hint="eastAsia"/>
          <w:lang w:val="en-US" w:eastAsia="zh-CN"/>
        </w:rPr>
        <w:t>x</w:t>
      </w:r>
      <w:r>
        <w:rPr>
          <w:rFonts w:hint="eastAsia"/>
          <w:lang w:val="en-US" w:eastAsia="ko-KR"/>
        </w:rPr>
        <w:t xml:space="preserve">]. </w:t>
      </w:r>
    </w:p>
    <w:p w14:paraId="72AC467D" w14:textId="520E5FE7" w:rsidR="00B066BC" w:rsidRPr="007B6EEA" w:rsidRDefault="00B066BC" w:rsidP="00B066BC">
      <w:pPr>
        <w:pStyle w:val="EditorsNote"/>
        <w:rPr>
          <w:lang w:eastAsia="zh-CN"/>
        </w:rPr>
      </w:pPr>
      <w:r w:rsidRPr="007B6EEA">
        <w:rPr>
          <w:lang w:eastAsia="zh-CN"/>
        </w:rPr>
        <w:t xml:space="preserve">Editor’s Note: </w:t>
      </w:r>
      <w:r>
        <w:rPr>
          <w:rFonts w:hint="eastAsia"/>
          <w:lang w:eastAsia="zh-CN"/>
        </w:rPr>
        <w:t>the sensing control signalling exchange between NG-RAN and SF is FFS and depends on the conclusion on the issue of</w:t>
      </w:r>
      <w:r w:rsidR="003C62CD">
        <w:rPr>
          <w:rFonts w:hint="eastAsia"/>
          <w:lang w:eastAsia="zh-CN"/>
        </w:rPr>
        <w:t xml:space="preserve"> whether</w:t>
      </w:r>
      <w:r>
        <w:rPr>
          <w:rFonts w:hint="eastAsia"/>
          <w:lang w:eastAsia="zh-CN"/>
        </w:rPr>
        <w:t xml:space="preserve"> s</w:t>
      </w:r>
      <w:r w:rsidRPr="007B6EEA">
        <w:rPr>
          <w:lang w:eastAsia="zh-CN"/>
        </w:rPr>
        <w:t>ensing control signalling is exchanged between SE and SF directly without AMF involvement.</w:t>
      </w:r>
    </w:p>
    <w:p w14:paraId="595BBEB5" w14:textId="4E254AF5" w:rsidR="00C920F6" w:rsidRDefault="00C920F6" w:rsidP="00C920F6">
      <w:pPr>
        <w:pStyle w:val="30"/>
      </w:pPr>
      <w:bookmarkStart w:id="9" w:name="_Toc188883460"/>
      <w:bookmarkStart w:id="10" w:name="_Toc191462362"/>
      <w:bookmarkStart w:id="11" w:name="_Toc195709876"/>
      <w:bookmarkStart w:id="12" w:name="_Toc201240477"/>
      <w:r w:rsidRPr="009A0005" w:rsidDel="00D75BBC">
        <w:t>4.5.</w:t>
      </w:r>
      <w:r w:rsidR="00B60087">
        <w:rPr>
          <w:rFonts w:hint="eastAsia"/>
          <w:lang w:eastAsia="zh-CN"/>
        </w:rPr>
        <w:t>2</w:t>
      </w:r>
      <w:r w:rsidRPr="009A0005" w:rsidDel="00D75BBC">
        <w:tab/>
      </w:r>
      <w:r>
        <w:rPr>
          <w:rFonts w:hint="eastAsia"/>
          <w:lang w:eastAsia="zh-CN"/>
        </w:rPr>
        <w:t>S</w:t>
      </w:r>
      <w:r w:rsidRPr="009A0005" w:rsidDel="00D75BBC">
        <w:t>F</w:t>
      </w:r>
      <w:bookmarkEnd w:id="9"/>
      <w:bookmarkEnd w:id="10"/>
      <w:bookmarkEnd w:id="11"/>
      <w:bookmarkEnd w:id="12"/>
    </w:p>
    <w:p w14:paraId="2FB003A4" w14:textId="0362B9A1" w:rsidR="00C920F6" w:rsidRDefault="00C920F6" w:rsidP="00C920F6">
      <w:r>
        <w:t xml:space="preserve">The </w:t>
      </w:r>
      <w:r w:rsidR="004A1E72">
        <w:rPr>
          <w:rFonts w:hint="eastAsia"/>
          <w:lang w:eastAsia="zh-CN"/>
        </w:rPr>
        <w:t>S</w:t>
      </w:r>
      <w:r>
        <w:t>F supports the following functions:</w:t>
      </w:r>
    </w:p>
    <w:p w14:paraId="7A600AB0" w14:textId="764EDB7B" w:rsidR="0082302D" w:rsidRDefault="0082302D" w:rsidP="0082302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>Support authorization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the AF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Sensing Service Request based on the configured sensing authorization information.</w:t>
      </w:r>
    </w:p>
    <w:p w14:paraId="5186F494" w14:textId="36434776" w:rsidR="0082302D" w:rsidRDefault="0082302D" w:rsidP="0082302D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>Proceed the Sensing Service Request based on the requested sensing requirements, if Sensing Service Request from the AF is authorized</w:t>
      </w:r>
      <w:r>
        <w:rPr>
          <w:lang w:eastAsia="ko-KR"/>
        </w:rPr>
        <w:t>.</w:t>
      </w:r>
    </w:p>
    <w:p w14:paraId="1EF1B3DB" w14:textId="0C47DD1B" w:rsidR="0082302D" w:rsidRDefault="0082302D" w:rsidP="0082302D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>Reject the Sensing Service Request, if Sensing Service Request from the AF is not authorized</w:t>
      </w:r>
      <w:r>
        <w:rPr>
          <w:lang w:eastAsia="ko-KR"/>
        </w:rPr>
        <w:t>.</w:t>
      </w:r>
    </w:p>
    <w:p w14:paraId="00DD988D" w14:textId="44F26583" w:rsidR="0082302D" w:rsidRDefault="0082302D" w:rsidP="0082302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</w:t>
      </w:r>
      <w:r>
        <w:rPr>
          <w:lang w:eastAsia="zh-CN"/>
        </w:rPr>
        <w:t>revocation</w:t>
      </w:r>
      <w:r>
        <w:rPr>
          <w:rFonts w:hint="eastAsia"/>
          <w:lang w:eastAsia="zh-CN"/>
        </w:rPr>
        <w:t xml:space="preserve"> of the authorized Sensing Service Request.</w:t>
      </w:r>
    </w:p>
    <w:p w14:paraId="3AFCDEE6" w14:textId="0A9E17F1" w:rsidR="0082302D" w:rsidRDefault="0082302D" w:rsidP="0082302D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</w:t>
      </w:r>
      <w:r>
        <w:rPr>
          <w:rFonts w:hint="eastAsia"/>
          <w:lang w:eastAsia="zh-CN"/>
        </w:rPr>
        <w:t>cancellation of the on-going Sensing Service Request.</w:t>
      </w:r>
    </w:p>
    <w:p w14:paraId="38EC389B" w14:textId="631EFAA9" w:rsidR="00503F8A" w:rsidRDefault="00503F8A" w:rsidP="00503F8A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</w:t>
      </w:r>
      <w:r>
        <w:rPr>
          <w:rFonts w:hint="eastAsia"/>
          <w:lang w:eastAsia="zh-CN"/>
        </w:rPr>
        <w:t>one time, periodic and event triggered sensing result reporting.</w:t>
      </w:r>
    </w:p>
    <w:p w14:paraId="6EE8515D" w14:textId="270B7E23" w:rsidR="0082302D" w:rsidRDefault="0082302D" w:rsidP="0082302D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</w:t>
      </w:r>
      <w:r>
        <w:rPr>
          <w:rFonts w:hint="eastAsia"/>
          <w:lang w:eastAsia="zh-CN"/>
        </w:rPr>
        <w:t xml:space="preserve">Sensing </w:t>
      </w:r>
      <w:proofErr w:type="gramStart"/>
      <w:r>
        <w:rPr>
          <w:rFonts w:hint="eastAsia"/>
          <w:lang w:eastAsia="zh-CN"/>
        </w:rPr>
        <w:t>Entity(</w:t>
      </w:r>
      <w:proofErr w:type="spellStart"/>
      <w:proofErr w:type="gramEnd"/>
      <w:r>
        <w:rPr>
          <w:rFonts w:hint="eastAsia"/>
          <w:lang w:eastAsia="zh-CN"/>
        </w:rPr>
        <w:t>ies</w:t>
      </w:r>
      <w:proofErr w:type="spellEnd"/>
      <w:r>
        <w:rPr>
          <w:rFonts w:hint="eastAsia"/>
          <w:lang w:eastAsia="zh-CN"/>
        </w:rPr>
        <w:t xml:space="preserve">)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(s)) selection and re-selection.</w:t>
      </w:r>
    </w:p>
    <w:p w14:paraId="1640563D" w14:textId="5ADD8689" w:rsidR="0088639F" w:rsidRDefault="0088639F" w:rsidP="0088639F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>Provide sensing parameters derived according to the sensing service requirement in the Sensing Service Request to</w:t>
      </w:r>
      <w:r>
        <w:t xml:space="preserve"> </w:t>
      </w:r>
      <w:r>
        <w:rPr>
          <w:rFonts w:hint="eastAsia"/>
          <w:lang w:eastAsia="zh-CN"/>
        </w:rPr>
        <w:t xml:space="preserve">Sensing </w:t>
      </w:r>
      <w:proofErr w:type="gramStart"/>
      <w:r>
        <w:rPr>
          <w:rFonts w:hint="eastAsia"/>
          <w:lang w:eastAsia="zh-CN"/>
        </w:rPr>
        <w:t>Entity(</w:t>
      </w:r>
      <w:proofErr w:type="spellStart"/>
      <w:proofErr w:type="gramEnd"/>
      <w:r>
        <w:rPr>
          <w:rFonts w:hint="eastAsia"/>
          <w:lang w:eastAsia="zh-CN"/>
        </w:rPr>
        <w:t>ies</w:t>
      </w:r>
      <w:proofErr w:type="spellEnd"/>
      <w:r>
        <w:rPr>
          <w:rFonts w:hint="eastAsia"/>
          <w:lang w:eastAsia="zh-CN"/>
        </w:rPr>
        <w:t xml:space="preserve">)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(s)).</w:t>
      </w:r>
    </w:p>
    <w:p w14:paraId="13BF30CB" w14:textId="3ECC3AF2" w:rsidR="000C38F7" w:rsidRDefault="000C38F7" w:rsidP="000C38F7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Connectivity with </w:t>
      </w:r>
      <w:r w:rsidR="00503F8A">
        <w:rPr>
          <w:rFonts w:hint="eastAsia"/>
          <w:lang w:eastAsia="zh-CN"/>
        </w:rPr>
        <w:t xml:space="preserve">one or multiple Sensing Entities (i.e. </w:t>
      </w:r>
      <w:proofErr w:type="spellStart"/>
      <w:r w:rsidR="00503F8A">
        <w:rPr>
          <w:rFonts w:hint="eastAsia"/>
          <w:lang w:eastAsia="zh-CN"/>
        </w:rPr>
        <w:t>gNBs</w:t>
      </w:r>
      <w:proofErr w:type="spellEnd"/>
      <w:r w:rsidR="00503F8A">
        <w:rPr>
          <w:rFonts w:hint="eastAsia"/>
          <w:lang w:eastAsia="zh-CN"/>
        </w:rPr>
        <w:t>)</w:t>
      </w:r>
      <w:r>
        <w:t xml:space="preserve"> via a direct interface reference point </w:t>
      </w:r>
      <w:r>
        <w:rPr>
          <w:rFonts w:hint="eastAsia"/>
          <w:lang w:eastAsia="zh-CN"/>
        </w:rPr>
        <w:t>to receive sensing data</w:t>
      </w:r>
      <w:r>
        <w:t>.</w:t>
      </w:r>
    </w:p>
    <w:p w14:paraId="1F6FA853" w14:textId="083D5D34" w:rsidR="00503F8A" w:rsidRDefault="00503F8A" w:rsidP="00503F8A">
      <w:pPr>
        <w:pStyle w:val="B1"/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 xml:space="preserve">Generate sensing results based on the sensing data provided by the Sensing Entities (i.e. </w:t>
      </w:r>
      <w:proofErr w:type="spellStart"/>
      <w:r>
        <w:rPr>
          <w:rFonts w:hint="eastAsia"/>
          <w:lang w:eastAsia="zh-CN"/>
        </w:rPr>
        <w:t>gNBs</w:t>
      </w:r>
      <w:proofErr w:type="spellEnd"/>
      <w:r>
        <w:rPr>
          <w:rFonts w:hint="eastAsia"/>
          <w:lang w:eastAsia="zh-CN"/>
        </w:rPr>
        <w:t>) and provide sensing results to NEF</w:t>
      </w:r>
      <w:r w:rsidR="009E180F">
        <w:rPr>
          <w:rFonts w:hint="eastAsia"/>
          <w:lang w:eastAsia="zh-CN"/>
        </w:rPr>
        <w:t xml:space="preserve"> or to AF within the operator trusted domain</w:t>
      </w:r>
      <w:r>
        <w:t>.</w:t>
      </w:r>
    </w:p>
    <w:p w14:paraId="4D382F49" w14:textId="292A7264" w:rsidR="0088639F" w:rsidRPr="007B6EEA" w:rsidRDefault="0088639F" w:rsidP="0088639F">
      <w:pPr>
        <w:pStyle w:val="EditorsNote"/>
        <w:rPr>
          <w:lang w:eastAsia="zh-CN"/>
        </w:rPr>
      </w:pPr>
      <w:bookmarkStart w:id="13" w:name="_Toc188883461"/>
      <w:bookmarkStart w:id="14" w:name="_Toc191462363"/>
      <w:bookmarkStart w:id="15" w:name="_Toc195709877"/>
      <w:bookmarkStart w:id="16" w:name="_Toc201240478"/>
      <w:r w:rsidRPr="007B6EEA">
        <w:rPr>
          <w:lang w:eastAsia="zh-CN"/>
        </w:rPr>
        <w:t xml:space="preserve">Editor’s Note: </w:t>
      </w:r>
      <w:r w:rsidR="00B066BC">
        <w:rPr>
          <w:rFonts w:hint="eastAsia"/>
          <w:lang w:eastAsia="zh-CN"/>
        </w:rPr>
        <w:t>the sensing control signalling exchange between NG-RAN and SF is FFS</w:t>
      </w:r>
      <w:r w:rsidR="00B066BC" w:rsidRPr="007B6EEA">
        <w:rPr>
          <w:lang w:eastAsia="zh-CN"/>
        </w:rPr>
        <w:t xml:space="preserve"> </w:t>
      </w:r>
      <w:r w:rsidR="00B066BC">
        <w:rPr>
          <w:rFonts w:hint="eastAsia"/>
          <w:lang w:eastAsia="zh-CN"/>
        </w:rPr>
        <w:t xml:space="preserve">and </w:t>
      </w:r>
      <w:r w:rsidRPr="007B6EEA">
        <w:rPr>
          <w:lang w:eastAsia="zh-CN"/>
        </w:rPr>
        <w:t xml:space="preserve">whether </w:t>
      </w:r>
      <w:r>
        <w:rPr>
          <w:rFonts w:hint="eastAsia"/>
          <w:lang w:eastAsia="zh-CN"/>
        </w:rPr>
        <w:t>SF supports the functionality of AMF selection</w:t>
      </w:r>
      <w:r w:rsidR="00B066BC">
        <w:rPr>
          <w:rFonts w:hint="eastAsia"/>
          <w:lang w:eastAsia="zh-CN"/>
        </w:rPr>
        <w:t xml:space="preserve"> is FFS. These functionalities</w:t>
      </w:r>
      <w:r>
        <w:rPr>
          <w:rFonts w:hint="eastAsia"/>
          <w:lang w:eastAsia="zh-CN"/>
        </w:rPr>
        <w:t xml:space="preserve"> depend on the conclusion on the issue of </w:t>
      </w:r>
      <w:r w:rsidR="003C62CD">
        <w:rPr>
          <w:rFonts w:hint="eastAsia"/>
          <w:lang w:eastAsia="zh-CN"/>
        </w:rPr>
        <w:t xml:space="preserve">whether </w:t>
      </w:r>
      <w:r>
        <w:rPr>
          <w:rFonts w:hint="eastAsia"/>
          <w:lang w:eastAsia="zh-CN"/>
        </w:rPr>
        <w:t>s</w:t>
      </w:r>
      <w:r w:rsidRPr="007B6EEA">
        <w:rPr>
          <w:lang w:eastAsia="zh-CN"/>
        </w:rPr>
        <w:t>ensing control signalling is exchanged between SE and SF directly without AMF involvement.</w:t>
      </w:r>
    </w:p>
    <w:p w14:paraId="6E4CA276" w14:textId="700A5F0D" w:rsidR="00C920F6" w:rsidRDefault="00C920F6" w:rsidP="00C920F6">
      <w:pPr>
        <w:pStyle w:val="30"/>
      </w:pPr>
      <w:r w:rsidDel="00D75BBC">
        <w:t>4.5.</w:t>
      </w:r>
      <w:r w:rsidR="00B60087">
        <w:rPr>
          <w:rFonts w:hint="eastAsia"/>
          <w:lang w:eastAsia="zh-CN"/>
        </w:rPr>
        <w:t>3</w:t>
      </w:r>
      <w:r w:rsidDel="00D75BBC">
        <w:tab/>
        <w:t>NEF</w:t>
      </w:r>
      <w:bookmarkEnd w:id="13"/>
      <w:bookmarkEnd w:id="14"/>
      <w:bookmarkEnd w:id="15"/>
      <w:bookmarkEnd w:id="16"/>
    </w:p>
    <w:p w14:paraId="0D018E51" w14:textId="777A632B" w:rsidR="00C920F6" w:rsidRDefault="00C920F6" w:rsidP="00C920F6">
      <w:r>
        <w:t>In addition to the functions defined in TS 23.501 [</w:t>
      </w:r>
      <w:r w:rsidR="00B60087">
        <w:rPr>
          <w:rFonts w:hint="eastAsia"/>
          <w:lang w:eastAsia="zh-CN"/>
        </w:rPr>
        <w:t>x</w:t>
      </w:r>
      <w:r>
        <w:t>]</w:t>
      </w:r>
      <w:r>
        <w:rPr>
          <w:lang w:eastAsia="zh-CN"/>
        </w:rPr>
        <w:t xml:space="preserve">, </w:t>
      </w:r>
      <w:r>
        <w:t>the NEF performs the following functions:</w:t>
      </w:r>
    </w:p>
    <w:p w14:paraId="0FBD803C" w14:textId="038B655D" w:rsidR="00C920F6" w:rsidRDefault="00C920F6" w:rsidP="00C920F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Providing a </w:t>
      </w:r>
      <w:r w:rsidRPr="00947E85">
        <w:rPr>
          <w:lang w:eastAsia="ko-KR"/>
        </w:rPr>
        <w:t>service exposure API</w:t>
      </w:r>
      <w:r w:rsidR="00B60087">
        <w:rPr>
          <w:lang w:eastAsia="ko-KR"/>
        </w:rPr>
        <w:t xml:space="preserve"> to AF</w:t>
      </w:r>
      <w:r w:rsidR="00B60087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</w:t>
      </w:r>
      <w:r w:rsidR="00B60087">
        <w:rPr>
          <w:rFonts w:hint="eastAsia"/>
          <w:lang w:eastAsia="zh-CN"/>
        </w:rPr>
        <w:t>Sensing</w:t>
      </w:r>
      <w:r>
        <w:rPr>
          <w:lang w:eastAsia="ko-KR"/>
        </w:rPr>
        <w:t xml:space="preserve"> services.</w:t>
      </w:r>
    </w:p>
    <w:p w14:paraId="71455109" w14:textId="717B7F06" w:rsidR="00C920F6" w:rsidRDefault="00C920F6" w:rsidP="00C920F6">
      <w:pPr>
        <w:pStyle w:val="B1"/>
      </w:pPr>
      <w:r>
        <w:t>-</w:t>
      </w:r>
      <w:r>
        <w:tab/>
        <w:t xml:space="preserve">Selection of </w:t>
      </w:r>
      <w:r w:rsidR="009E180F">
        <w:rPr>
          <w:rFonts w:hint="eastAsia"/>
          <w:lang w:eastAsia="zh-CN"/>
        </w:rPr>
        <w:t xml:space="preserve">SF for </w:t>
      </w:r>
      <w:r w:rsidR="003C62CD">
        <w:rPr>
          <w:lang w:eastAsia="zh-CN"/>
        </w:rPr>
        <w:t>sensing</w:t>
      </w:r>
      <w:r>
        <w:t xml:space="preserve"> services.</w:t>
      </w:r>
    </w:p>
    <w:p w14:paraId="0B42A881" w14:textId="5C733201" w:rsidR="00C920F6" w:rsidRDefault="00C920F6" w:rsidP="00C920F6">
      <w:pPr>
        <w:pStyle w:val="B1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Authorization of the AF</w:t>
      </w:r>
      <w:r w:rsidR="009E180F">
        <w:rPr>
          <w:rFonts w:hint="eastAsia"/>
          <w:lang w:eastAsia="zh-CN"/>
        </w:rPr>
        <w:t xml:space="preserve"> for Sensing Service request, if the AF is outside the trusted </w:t>
      </w:r>
      <w:r w:rsidR="009E180F">
        <w:rPr>
          <w:lang w:eastAsia="zh-CN"/>
        </w:rPr>
        <w:t>domain</w:t>
      </w:r>
      <w:r w:rsidR="009E180F">
        <w:rPr>
          <w:rFonts w:hint="eastAsia"/>
          <w:lang w:eastAsia="zh-CN"/>
        </w:rPr>
        <w:t>.</w:t>
      </w:r>
    </w:p>
    <w:p w14:paraId="375DFE10" w14:textId="3BEC549C" w:rsidR="003C62CD" w:rsidRDefault="003C62CD" w:rsidP="003C62CD">
      <w:pPr>
        <w:pStyle w:val="B1"/>
      </w:pPr>
      <w:r>
        <w:t>-</w:t>
      </w:r>
      <w:r>
        <w:tab/>
        <w:t xml:space="preserve">Support </w:t>
      </w:r>
      <w:r>
        <w:rPr>
          <w:rFonts w:hint="eastAsia"/>
          <w:lang w:eastAsia="zh-CN"/>
        </w:rPr>
        <w:t>one time, periodic and event triggered sensing result reporting.</w:t>
      </w:r>
    </w:p>
    <w:p w14:paraId="4A523BBC" w14:textId="06EFA4AE" w:rsidR="003C62CD" w:rsidRPr="003C62CD" w:rsidDel="00D75BBC" w:rsidRDefault="003C62CD" w:rsidP="00C920F6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</w:t>
      </w:r>
      <w:r>
        <w:rPr>
          <w:rFonts w:hint="eastAsia"/>
          <w:lang w:eastAsia="zh-CN"/>
        </w:rPr>
        <w:t>cancellation of the on-going Sensing Service Request.</w:t>
      </w:r>
    </w:p>
    <w:p w14:paraId="17471570" w14:textId="244B9C01" w:rsidR="00C920F6" w:rsidRDefault="00C920F6" w:rsidP="00C920F6">
      <w:pPr>
        <w:pStyle w:val="30"/>
      </w:pPr>
      <w:bookmarkStart w:id="17" w:name="_Toc188883462"/>
      <w:bookmarkStart w:id="18" w:name="_Toc191462364"/>
      <w:bookmarkStart w:id="19" w:name="_Toc195709878"/>
      <w:bookmarkStart w:id="20" w:name="_Toc201240479"/>
      <w:r w:rsidDel="00D75BBC">
        <w:t>4.5.</w:t>
      </w:r>
      <w:r w:rsidR="009E180F">
        <w:rPr>
          <w:rFonts w:hint="eastAsia"/>
          <w:lang w:eastAsia="zh-CN"/>
        </w:rPr>
        <w:t>4</w:t>
      </w:r>
      <w:r w:rsidDel="00D75BBC">
        <w:tab/>
        <w:t>AF</w:t>
      </w:r>
      <w:bookmarkEnd w:id="17"/>
      <w:bookmarkEnd w:id="18"/>
      <w:bookmarkEnd w:id="19"/>
      <w:bookmarkEnd w:id="20"/>
    </w:p>
    <w:p w14:paraId="1D0E227C" w14:textId="7F83F0E2" w:rsidR="00C920F6" w:rsidRDefault="00C920F6" w:rsidP="00C920F6">
      <w:pPr>
        <w:rPr>
          <w:lang w:eastAsia="ko-KR"/>
        </w:rPr>
      </w:pPr>
      <w:r>
        <w:rPr>
          <w:lang w:eastAsia="ko-KR"/>
        </w:rPr>
        <w:t xml:space="preserve">The AF performs the following functions to support </w:t>
      </w:r>
      <w:r w:rsidR="009E180F">
        <w:rPr>
          <w:rFonts w:hint="eastAsia"/>
          <w:lang w:eastAsia="zh-CN"/>
        </w:rPr>
        <w:t>Sensing</w:t>
      </w:r>
      <w:r>
        <w:rPr>
          <w:lang w:val="en-US" w:eastAsia="ko-KR"/>
        </w:rPr>
        <w:t xml:space="preserve"> services</w:t>
      </w:r>
      <w:r>
        <w:rPr>
          <w:lang w:eastAsia="ko-KR"/>
        </w:rPr>
        <w:t>:</w:t>
      </w:r>
    </w:p>
    <w:p w14:paraId="424DBCBF" w14:textId="7504A4F0" w:rsidR="00C920F6" w:rsidRDefault="00C920F6" w:rsidP="00C920F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Interacting with NEF for </w:t>
      </w:r>
      <w:r w:rsidR="009E180F">
        <w:rPr>
          <w:rFonts w:hint="eastAsia"/>
          <w:lang w:eastAsia="zh-CN"/>
        </w:rPr>
        <w:t>sensing</w:t>
      </w:r>
      <w:r>
        <w:rPr>
          <w:lang w:eastAsia="ko-KR"/>
        </w:rPr>
        <w:t xml:space="preserve"> service exposure </w:t>
      </w:r>
      <w:r>
        <w:rPr>
          <w:lang w:val="en-US" w:eastAsia="ko-KR"/>
        </w:rPr>
        <w:t xml:space="preserve">for </w:t>
      </w:r>
      <w:r w:rsidRPr="001B7C50">
        <w:t>3rd party</w:t>
      </w:r>
      <w:r>
        <w:rPr>
          <w:lang w:eastAsia="ko-KR"/>
        </w:rPr>
        <w:t>.</w:t>
      </w:r>
    </w:p>
    <w:p w14:paraId="3B4ED317" w14:textId="6ECB1382" w:rsidR="00C920F6" w:rsidRDefault="00C920F6" w:rsidP="00C920F6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Interacting with </w:t>
      </w:r>
      <w:r w:rsidR="009E180F">
        <w:rPr>
          <w:rFonts w:hint="eastAsia"/>
          <w:lang w:eastAsia="zh-CN"/>
        </w:rPr>
        <w:t>SF</w:t>
      </w:r>
      <w:r>
        <w:rPr>
          <w:lang w:eastAsia="ko-KR"/>
        </w:rPr>
        <w:t xml:space="preserve"> for </w:t>
      </w:r>
      <w:r w:rsidR="009E180F">
        <w:rPr>
          <w:rFonts w:hint="eastAsia"/>
          <w:lang w:eastAsia="zh-CN"/>
        </w:rPr>
        <w:t>sensing</w:t>
      </w:r>
      <w:r>
        <w:rPr>
          <w:lang w:eastAsia="ko-KR"/>
        </w:rPr>
        <w:t xml:space="preserve"> service exposure</w:t>
      </w:r>
      <w:r w:rsidRPr="00947E85">
        <w:rPr>
          <w:lang w:eastAsia="ko-KR"/>
        </w:rPr>
        <w:t xml:space="preserve"> for trusted AF</w:t>
      </w:r>
      <w:r>
        <w:rPr>
          <w:lang w:eastAsia="ko-KR"/>
        </w:rPr>
        <w:t>.</w:t>
      </w:r>
    </w:p>
    <w:p w14:paraId="7608AE07" w14:textId="77777777" w:rsidR="003C62CD" w:rsidRPr="003C62CD" w:rsidDel="00D75BBC" w:rsidRDefault="003C62CD" w:rsidP="003C62CD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</w:t>
      </w:r>
      <w:r>
        <w:rPr>
          <w:rFonts w:hint="eastAsia"/>
          <w:lang w:eastAsia="zh-CN"/>
        </w:rPr>
        <w:t>cancellation of the on-going Sensing Service Request.</w:t>
      </w:r>
    </w:p>
    <w:p w14:paraId="5A04DBD1" w14:textId="5F7F94DA" w:rsidR="00C920F6" w:rsidRDefault="00C920F6" w:rsidP="00C920F6">
      <w:pPr>
        <w:pStyle w:val="30"/>
      </w:pPr>
      <w:bookmarkStart w:id="21" w:name="_Toc188883463"/>
      <w:bookmarkStart w:id="22" w:name="_Toc191462365"/>
      <w:bookmarkStart w:id="23" w:name="_Toc195709879"/>
      <w:bookmarkStart w:id="24" w:name="_Toc201240480"/>
      <w:r w:rsidDel="00D75BBC">
        <w:t>4.5.</w:t>
      </w:r>
      <w:r w:rsidR="009E180F">
        <w:rPr>
          <w:rFonts w:hint="eastAsia"/>
          <w:lang w:eastAsia="zh-CN"/>
        </w:rPr>
        <w:t>5</w:t>
      </w:r>
      <w:r w:rsidDel="00D75BBC">
        <w:tab/>
        <w:t>NRF</w:t>
      </w:r>
      <w:bookmarkEnd w:id="21"/>
      <w:bookmarkEnd w:id="22"/>
      <w:bookmarkEnd w:id="23"/>
      <w:bookmarkEnd w:id="24"/>
    </w:p>
    <w:p w14:paraId="0771BF30" w14:textId="55D59825" w:rsidR="00C920F6" w:rsidRDefault="00C920F6" w:rsidP="00C920F6">
      <w:r>
        <w:t>In addition to the functions defined in TS 23.501 [</w:t>
      </w:r>
      <w:r w:rsidR="009E180F">
        <w:rPr>
          <w:rFonts w:hint="eastAsia"/>
          <w:lang w:eastAsia="zh-CN"/>
        </w:rPr>
        <w:t>x</w:t>
      </w:r>
      <w:r>
        <w:t>]</w:t>
      </w:r>
      <w:r>
        <w:rPr>
          <w:lang w:eastAsia="zh-CN"/>
        </w:rPr>
        <w:t xml:space="preserve">, </w:t>
      </w:r>
      <w:r>
        <w:t>the NRF performs the following functions:</w:t>
      </w:r>
    </w:p>
    <w:p w14:paraId="31C05B3F" w14:textId="57E14ACF" w:rsidR="00C920F6" w:rsidRDefault="00C920F6" w:rsidP="00C920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of new NF type </w:t>
      </w:r>
      <w:r w:rsidR="00A7674F">
        <w:rPr>
          <w:rFonts w:hint="eastAsia"/>
          <w:lang w:eastAsia="zh-CN"/>
        </w:rPr>
        <w:t>SF</w:t>
      </w:r>
      <w:r>
        <w:rPr>
          <w:lang w:eastAsia="zh-CN"/>
        </w:rPr>
        <w:t xml:space="preserve"> and its corresponding NF profile.</w:t>
      </w:r>
      <w:r w:rsidRPr="00E4568F">
        <w:t xml:space="preserve"> </w:t>
      </w:r>
      <w:r w:rsidRPr="002130F1">
        <w:t xml:space="preserve">The NF profile includes the </w:t>
      </w:r>
      <w:r w:rsidR="00A7674F">
        <w:rPr>
          <w:rFonts w:hint="eastAsia"/>
          <w:lang w:eastAsia="zh-CN"/>
        </w:rPr>
        <w:t>S</w:t>
      </w:r>
      <w:r w:rsidRPr="002130F1">
        <w:t>F ID</w:t>
      </w:r>
      <w:r>
        <w:t xml:space="preserve">, FQDN or IP </w:t>
      </w:r>
      <w:r w:rsidRPr="002130F1">
        <w:t>address, NF type</w:t>
      </w:r>
      <w:r>
        <w:t xml:space="preserve"> and</w:t>
      </w:r>
      <w:r w:rsidRPr="002130F1">
        <w:t xml:space="preserve"> </w:t>
      </w:r>
      <w:r>
        <w:rPr>
          <w:rFonts w:hint="eastAsia"/>
          <w:lang w:eastAsia="zh-CN"/>
        </w:rPr>
        <w:t>the</w:t>
      </w:r>
      <w:r w:rsidR="00EF2450">
        <w:rPr>
          <w:rFonts w:hint="eastAsia"/>
          <w:lang w:eastAsia="zh-CN"/>
        </w:rPr>
        <w:t xml:space="preserve"> supported</w:t>
      </w:r>
      <w:r>
        <w:rPr>
          <w:rFonts w:hint="eastAsia"/>
          <w:lang w:eastAsia="zh-CN"/>
        </w:rPr>
        <w:t xml:space="preserve"> </w:t>
      </w:r>
      <w:r w:rsidR="00EF2450">
        <w:rPr>
          <w:rFonts w:hint="eastAsia"/>
          <w:lang w:eastAsia="zh-CN"/>
        </w:rPr>
        <w:t>sensing</w:t>
      </w:r>
      <w:r>
        <w:rPr>
          <w:rFonts w:hint="eastAsia"/>
          <w:lang w:eastAsia="zh-CN"/>
        </w:rPr>
        <w:t xml:space="preserve"> area information of the </w:t>
      </w:r>
      <w:r w:rsidR="00A7674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F</w:t>
      </w:r>
      <w:r w:rsidRPr="002130F1">
        <w:t>.</w:t>
      </w:r>
    </w:p>
    <w:p w14:paraId="37717D64" w14:textId="0AF11543" w:rsidR="00C920F6" w:rsidRDefault="00C920F6" w:rsidP="00C920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of </w:t>
      </w:r>
      <w:r w:rsidR="00A7674F">
        <w:rPr>
          <w:rFonts w:hint="eastAsia"/>
          <w:lang w:eastAsia="zh-CN"/>
        </w:rPr>
        <w:t>S</w:t>
      </w:r>
      <w:r>
        <w:rPr>
          <w:lang w:eastAsia="zh-CN"/>
        </w:rPr>
        <w:t>F discovery</w:t>
      </w:r>
      <w:r>
        <w:t xml:space="preserve"> based on parameters </w:t>
      </w:r>
      <w:r w:rsidR="00EF2450">
        <w:rPr>
          <w:rFonts w:hint="eastAsia"/>
          <w:lang w:eastAsia="zh-CN"/>
        </w:rPr>
        <w:t>t</w:t>
      </w:r>
      <w:r>
        <w:t>arget</w:t>
      </w:r>
      <w:r w:rsidR="00EF2450">
        <w:rPr>
          <w:rFonts w:hint="eastAsia"/>
          <w:lang w:eastAsia="zh-CN"/>
        </w:rPr>
        <w:t xml:space="preserve"> sensing service area</w:t>
      </w:r>
      <w:r>
        <w:t xml:space="preserve"> information</w:t>
      </w:r>
      <w:r>
        <w:rPr>
          <w:lang w:eastAsia="zh-CN"/>
        </w:rPr>
        <w:t>.</w:t>
      </w:r>
    </w:p>
    <w:p w14:paraId="2183D5F3" w14:textId="3140A5DD" w:rsidR="00C920F6" w:rsidRDefault="00C920F6" w:rsidP="00C920F6">
      <w:pPr>
        <w:pStyle w:val="30"/>
      </w:pPr>
      <w:bookmarkStart w:id="25" w:name="_Toc188883464"/>
      <w:bookmarkStart w:id="26" w:name="_Toc191462366"/>
      <w:bookmarkStart w:id="27" w:name="_Toc195709880"/>
      <w:bookmarkStart w:id="28" w:name="_Toc201240481"/>
      <w:r w:rsidDel="00D75BBC">
        <w:t>4.5.</w:t>
      </w:r>
      <w:r w:rsidR="00EF2450">
        <w:rPr>
          <w:rFonts w:hint="eastAsia"/>
          <w:lang w:eastAsia="zh-CN"/>
        </w:rPr>
        <w:t>6</w:t>
      </w:r>
      <w:r w:rsidDel="00D75BBC">
        <w:tab/>
        <w:t>AMF</w:t>
      </w:r>
      <w:bookmarkEnd w:id="25"/>
      <w:bookmarkEnd w:id="26"/>
      <w:bookmarkEnd w:id="27"/>
      <w:bookmarkEnd w:id="28"/>
    </w:p>
    <w:p w14:paraId="59B38FC3" w14:textId="5CA1D6D3" w:rsidR="00C920F6" w:rsidRDefault="00C920F6" w:rsidP="00C920F6">
      <w:r>
        <w:t>The AMF performs the following functions</w:t>
      </w:r>
      <w:r w:rsidRPr="00C64707">
        <w:t xml:space="preserve"> </w:t>
      </w:r>
      <w:r w:rsidRPr="00724103">
        <w:t>when the</w:t>
      </w:r>
      <w:r w:rsidR="00EF2450">
        <w:rPr>
          <w:rFonts w:hint="eastAsia"/>
          <w:lang w:eastAsia="zh-CN"/>
        </w:rPr>
        <w:t xml:space="preserve"> sensing control signalling is exchanged between</w:t>
      </w:r>
      <w:r w:rsidRPr="00724103">
        <w:t xml:space="preserve"> </w:t>
      </w:r>
      <w:r>
        <w:rPr>
          <w:rFonts w:eastAsiaTheme="minorEastAsia" w:hint="eastAsia"/>
          <w:lang w:eastAsia="zh-CN"/>
        </w:rPr>
        <w:t>NG-</w:t>
      </w:r>
      <w:r w:rsidRPr="00724103">
        <w:t xml:space="preserve">RAN and the </w:t>
      </w:r>
      <w:r w:rsidR="00EF2450">
        <w:rPr>
          <w:rFonts w:hint="eastAsia"/>
          <w:lang w:eastAsia="zh-CN"/>
        </w:rPr>
        <w:t>S</w:t>
      </w:r>
      <w:r w:rsidRPr="00724103">
        <w:t xml:space="preserve">F </w:t>
      </w:r>
      <w:r>
        <w:t>indirectly</w:t>
      </w:r>
      <w:r w:rsidRPr="00724103">
        <w:t xml:space="preserve"> via an AMF</w:t>
      </w:r>
      <w:r>
        <w:t>:</w:t>
      </w:r>
    </w:p>
    <w:p w14:paraId="589F066D" w14:textId="19BA653D" w:rsidR="00C920F6" w:rsidRDefault="00C920F6" w:rsidP="00C920F6">
      <w:pPr>
        <w:pStyle w:val="B1"/>
      </w:pPr>
      <w:r>
        <w:t>-</w:t>
      </w:r>
      <w:r>
        <w:tab/>
        <w:t xml:space="preserve">Relaying signalling for </w:t>
      </w:r>
      <w:r w:rsidR="00EF2450">
        <w:rPr>
          <w:rFonts w:hint="eastAsia"/>
          <w:lang w:eastAsia="zh-CN"/>
        </w:rPr>
        <w:t>SF</w:t>
      </w:r>
      <w:r>
        <w:t xml:space="preserve"> service between NG-RAN and </w:t>
      </w:r>
      <w:r w:rsidR="00EF2450">
        <w:rPr>
          <w:rFonts w:hint="eastAsia"/>
          <w:lang w:eastAsia="zh-CN"/>
        </w:rPr>
        <w:t>S</w:t>
      </w:r>
      <w:r>
        <w:t>F</w:t>
      </w:r>
      <w:r w:rsidRPr="003021D2">
        <w:t xml:space="preserve"> </w:t>
      </w:r>
      <w:r>
        <w:t>transparently.</w:t>
      </w:r>
    </w:p>
    <w:p w14:paraId="750B4C6B" w14:textId="6DD677D3" w:rsidR="00EF2450" w:rsidRPr="007B6EEA" w:rsidRDefault="00EF2450" w:rsidP="00EF2450">
      <w:pPr>
        <w:pStyle w:val="EditorsNote"/>
        <w:rPr>
          <w:lang w:eastAsia="zh-CN"/>
        </w:rPr>
      </w:pPr>
      <w:r w:rsidRPr="007B6EEA">
        <w:rPr>
          <w:lang w:eastAsia="zh-CN"/>
        </w:rPr>
        <w:t xml:space="preserve">Editor’s Note: </w:t>
      </w:r>
      <w:r>
        <w:rPr>
          <w:rFonts w:hint="eastAsia"/>
          <w:lang w:eastAsia="zh-CN"/>
        </w:rPr>
        <w:t>Whether the AMF needs to be enhance</w:t>
      </w:r>
      <w:r w:rsidR="00F00DF1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to support the new functionality</w:t>
      </w:r>
      <w:r w:rsidR="00B75AB4">
        <w:rPr>
          <w:rFonts w:hint="eastAsia"/>
          <w:lang w:eastAsia="zh-CN"/>
        </w:rPr>
        <w:t xml:space="preserve"> in this clause</w:t>
      </w:r>
      <w:r>
        <w:rPr>
          <w:rFonts w:hint="eastAsia"/>
          <w:lang w:eastAsia="zh-CN"/>
        </w:rPr>
        <w:t xml:space="preserve"> depends on the conclusion on the issue of </w:t>
      </w:r>
      <w:r w:rsidR="00B75AB4">
        <w:rPr>
          <w:rFonts w:hint="eastAsia"/>
          <w:lang w:eastAsia="zh-CN"/>
        </w:rPr>
        <w:t xml:space="preserve">whether </w:t>
      </w:r>
      <w:r>
        <w:rPr>
          <w:rFonts w:hint="eastAsia"/>
          <w:lang w:eastAsia="zh-CN"/>
        </w:rPr>
        <w:t>s</w:t>
      </w:r>
      <w:r w:rsidRPr="007B6EEA">
        <w:rPr>
          <w:lang w:eastAsia="zh-CN"/>
        </w:rPr>
        <w:t>ensing control signalling is exchanged between SE and SF directly without AMF involvement.</w:t>
      </w:r>
    </w:p>
    <w:p w14:paraId="631B6C08" w14:textId="77777777" w:rsidR="00937CA8" w:rsidRDefault="00937CA8" w:rsidP="00937CA8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937CA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C165E" w14:textId="77777777" w:rsidR="00E843E9" w:rsidRDefault="00E843E9">
      <w:r>
        <w:separator/>
      </w:r>
    </w:p>
  </w:endnote>
  <w:endnote w:type="continuationSeparator" w:id="0">
    <w:p w14:paraId="3E352FBE" w14:textId="77777777" w:rsidR="00E843E9" w:rsidRDefault="00E843E9">
      <w:r>
        <w:continuationSeparator/>
      </w:r>
    </w:p>
  </w:endnote>
  <w:endnote w:type="continuationNotice" w:id="1">
    <w:p w14:paraId="4536BEF6" w14:textId="77777777" w:rsidR="00E843E9" w:rsidRDefault="00E843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26AEB" w14:textId="77777777" w:rsidR="00E843E9" w:rsidRDefault="00E843E9">
      <w:r>
        <w:separator/>
      </w:r>
    </w:p>
  </w:footnote>
  <w:footnote w:type="continuationSeparator" w:id="0">
    <w:p w14:paraId="662EA943" w14:textId="77777777" w:rsidR="00E843E9" w:rsidRDefault="00E843E9">
      <w:r>
        <w:continuationSeparator/>
      </w:r>
    </w:p>
  </w:footnote>
  <w:footnote w:type="continuationNotice" w:id="1">
    <w:p w14:paraId="21C8C027" w14:textId="77777777" w:rsidR="00E843E9" w:rsidRDefault="00E843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8F7"/>
    <w:rsid w:val="000C3E78"/>
    <w:rsid w:val="000C49E5"/>
    <w:rsid w:val="000C515B"/>
    <w:rsid w:val="000C5B4D"/>
    <w:rsid w:val="000C759F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4D07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2611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74B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30FC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3844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88D"/>
    <w:rsid w:val="00307A87"/>
    <w:rsid w:val="00307DAD"/>
    <w:rsid w:val="00307E8C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4F7C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31C4"/>
    <w:rsid w:val="003C5A97"/>
    <w:rsid w:val="003C62CD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1E72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46C"/>
    <w:rsid w:val="00502F22"/>
    <w:rsid w:val="005034A7"/>
    <w:rsid w:val="00503F8A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C0B"/>
    <w:rsid w:val="0053191D"/>
    <w:rsid w:val="00531D98"/>
    <w:rsid w:val="005337B1"/>
    <w:rsid w:val="0053586B"/>
    <w:rsid w:val="00536159"/>
    <w:rsid w:val="0053694A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371"/>
    <w:rsid w:val="0058148C"/>
    <w:rsid w:val="0058392E"/>
    <w:rsid w:val="0058398B"/>
    <w:rsid w:val="00583DEC"/>
    <w:rsid w:val="00584C1B"/>
    <w:rsid w:val="00586960"/>
    <w:rsid w:val="0058696E"/>
    <w:rsid w:val="00590DD7"/>
    <w:rsid w:val="00590FF5"/>
    <w:rsid w:val="00591415"/>
    <w:rsid w:val="0059227B"/>
    <w:rsid w:val="00594AEB"/>
    <w:rsid w:val="00594BE3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5A6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174"/>
    <w:rsid w:val="0082073E"/>
    <w:rsid w:val="00821C0F"/>
    <w:rsid w:val="0082302D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39F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014"/>
    <w:rsid w:val="00926ABD"/>
    <w:rsid w:val="00927366"/>
    <w:rsid w:val="00930C88"/>
    <w:rsid w:val="00931997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80F"/>
    <w:rsid w:val="009E1D50"/>
    <w:rsid w:val="009E3035"/>
    <w:rsid w:val="009E3B35"/>
    <w:rsid w:val="009E472B"/>
    <w:rsid w:val="009E4C4B"/>
    <w:rsid w:val="009E71C2"/>
    <w:rsid w:val="009E7EE4"/>
    <w:rsid w:val="009F003D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FBD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171C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674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5FA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66BC"/>
    <w:rsid w:val="00B07565"/>
    <w:rsid w:val="00B10F73"/>
    <w:rsid w:val="00B1129E"/>
    <w:rsid w:val="00B118C7"/>
    <w:rsid w:val="00B126D5"/>
    <w:rsid w:val="00B13BE1"/>
    <w:rsid w:val="00B14216"/>
    <w:rsid w:val="00B143F2"/>
    <w:rsid w:val="00B147A2"/>
    <w:rsid w:val="00B15F6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087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AB4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4D27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0F6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B7069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5A3C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1F8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43E9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E6D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450"/>
    <w:rsid w:val="00EF289F"/>
    <w:rsid w:val="00EF444A"/>
    <w:rsid w:val="00EF4A31"/>
    <w:rsid w:val="00EF5486"/>
    <w:rsid w:val="00EF549D"/>
    <w:rsid w:val="00EF5991"/>
    <w:rsid w:val="00F00104"/>
    <w:rsid w:val="00F00DF1"/>
    <w:rsid w:val="00F01328"/>
    <w:rsid w:val="00F014CA"/>
    <w:rsid w:val="00F0370C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126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D02A3D-FC09-460B-8E2C-50C43B0E07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1739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519</cp:revision>
  <cp:lastPrinted>1900-12-31T16:00:00Z</cp:lastPrinted>
  <dcterms:created xsi:type="dcterms:W3CDTF">2025-06-26T12:36:00Z</dcterms:created>
  <dcterms:modified xsi:type="dcterms:W3CDTF">2026-01-30T13:29:00Z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